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5B7A" w14:textId="3A41F00E" w:rsidR="00730185" w:rsidRDefault="00730185" w:rsidP="00E1191A">
      <w:pPr>
        <w:spacing w:before="60" w:after="60"/>
        <w:jc w:val="center"/>
        <w:outlineLvl w:val="0"/>
        <w:rPr>
          <w:rFonts w:ascii="Century Gothic" w:hAnsi="Century Gothic"/>
          <w:caps/>
          <w:kern w:val="28"/>
          <w:sz w:val="24"/>
          <w:szCs w:val="24"/>
        </w:rPr>
      </w:pPr>
      <w:r>
        <w:rPr>
          <w:rFonts w:ascii="Century Gothic" w:hAnsi="Century Gothic"/>
          <w:caps/>
          <w:noProof/>
          <w:kern w:val="28"/>
          <w:sz w:val="24"/>
          <w:szCs w:val="24"/>
        </w:rPr>
        <w:drawing>
          <wp:inline distT="0" distB="0" distL="0" distR="0" wp14:anchorId="0EA320AE" wp14:editId="480D8C8D">
            <wp:extent cx="1076325" cy="1047750"/>
            <wp:effectExtent l="0" t="0" r="0" b="0"/>
            <wp:docPr id="1472036253" name="Picture 1" descr="A round orang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36253" name="Picture 1" descr="A round orang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6824" cy="1077439"/>
                    </a:xfrm>
                    <a:prstGeom prst="rect">
                      <a:avLst/>
                    </a:prstGeom>
                  </pic:spPr>
                </pic:pic>
              </a:graphicData>
            </a:graphic>
          </wp:inline>
        </w:drawing>
      </w:r>
    </w:p>
    <w:p w14:paraId="41531923" w14:textId="72D5BAC0" w:rsidR="00997CBC" w:rsidRPr="00997CBC" w:rsidRDefault="00997CBC" w:rsidP="00E1191A">
      <w:pPr>
        <w:spacing w:before="60" w:after="60"/>
        <w:jc w:val="center"/>
        <w:outlineLvl w:val="0"/>
        <w:rPr>
          <w:rFonts w:ascii="Century Gothic" w:hAnsi="Century Gothic"/>
          <w:caps/>
          <w:kern w:val="28"/>
          <w:sz w:val="24"/>
          <w:szCs w:val="24"/>
        </w:rPr>
      </w:pPr>
      <w:r w:rsidRPr="00997CBC">
        <w:rPr>
          <w:rFonts w:ascii="Century Gothic" w:hAnsi="Century Gothic"/>
          <w:caps/>
          <w:kern w:val="28"/>
          <w:sz w:val="24"/>
          <w:szCs w:val="24"/>
        </w:rPr>
        <w:t>UPPER PROVIDENCE tOWNSHIP</w:t>
      </w:r>
    </w:p>
    <w:p w14:paraId="2BF82E28" w14:textId="77777777" w:rsidR="00997CBC" w:rsidRPr="00997CBC" w:rsidRDefault="00997CBC" w:rsidP="00E1191A">
      <w:pPr>
        <w:spacing w:before="60" w:after="60"/>
        <w:jc w:val="center"/>
        <w:outlineLvl w:val="0"/>
        <w:rPr>
          <w:rFonts w:ascii="Century Gothic" w:hAnsi="Century Gothic"/>
          <w:caps/>
          <w:kern w:val="28"/>
          <w:sz w:val="24"/>
          <w:szCs w:val="24"/>
        </w:rPr>
      </w:pPr>
      <w:r w:rsidRPr="00997CBC">
        <w:rPr>
          <w:rFonts w:ascii="Century Gothic" w:hAnsi="Century Gothic"/>
          <w:caps/>
          <w:kern w:val="28"/>
          <w:sz w:val="24"/>
          <w:szCs w:val="24"/>
        </w:rPr>
        <w:t>DELAWARE COUNTY, PA</w:t>
      </w:r>
    </w:p>
    <w:p w14:paraId="6B0F7139" w14:textId="34387BBD" w:rsidR="00997CBC" w:rsidRPr="00997CBC" w:rsidRDefault="00E1191A" w:rsidP="00E1191A">
      <w:pPr>
        <w:spacing w:before="60" w:after="60"/>
        <w:jc w:val="center"/>
        <w:outlineLvl w:val="0"/>
        <w:rPr>
          <w:rFonts w:ascii="Century Gothic" w:hAnsi="Century Gothic"/>
          <w:caps/>
          <w:kern w:val="28"/>
          <w:sz w:val="24"/>
          <w:szCs w:val="24"/>
        </w:rPr>
      </w:pPr>
      <w:r w:rsidRPr="00997CBC">
        <w:rPr>
          <w:rFonts w:ascii="Century Gothic" w:hAnsi="Century Gothic"/>
          <w:caps/>
          <w:kern w:val="28"/>
          <w:sz w:val="24"/>
          <w:szCs w:val="24"/>
        </w:rPr>
        <w:t>resolution</w:t>
      </w:r>
      <w:r w:rsidR="00997CBC" w:rsidRPr="00997CBC">
        <w:rPr>
          <w:rFonts w:ascii="Century Gothic" w:hAnsi="Century Gothic"/>
          <w:caps/>
          <w:kern w:val="28"/>
          <w:sz w:val="24"/>
          <w:szCs w:val="24"/>
        </w:rPr>
        <w:t xml:space="preserve"> 20</w:t>
      </w:r>
      <w:r w:rsidR="0086186C">
        <w:rPr>
          <w:rFonts w:ascii="Century Gothic" w:hAnsi="Century Gothic"/>
          <w:caps/>
          <w:kern w:val="28"/>
          <w:sz w:val="24"/>
          <w:szCs w:val="24"/>
        </w:rPr>
        <w:t>25</w:t>
      </w:r>
      <w:r w:rsidR="00E75337">
        <w:rPr>
          <w:rFonts w:ascii="Century Gothic" w:hAnsi="Century Gothic"/>
          <w:caps/>
          <w:kern w:val="28"/>
          <w:sz w:val="24"/>
          <w:szCs w:val="24"/>
        </w:rPr>
        <w:t>-17</w:t>
      </w:r>
    </w:p>
    <w:p w14:paraId="4A77767E" w14:textId="77777777" w:rsidR="00E1191A" w:rsidRPr="00997CBC" w:rsidRDefault="00E1191A" w:rsidP="00E1191A">
      <w:pPr>
        <w:spacing w:before="60" w:after="60"/>
        <w:jc w:val="both"/>
        <w:outlineLvl w:val="0"/>
        <w:rPr>
          <w:rFonts w:ascii="Century Gothic" w:hAnsi="Century Gothic" w:cs="Arial"/>
          <w:sz w:val="24"/>
          <w:szCs w:val="24"/>
        </w:rPr>
      </w:pPr>
    </w:p>
    <w:p w14:paraId="2732F482" w14:textId="1A448110" w:rsidR="003B3563" w:rsidRPr="006D541B" w:rsidRDefault="003B3563" w:rsidP="003B3563">
      <w:pPr>
        <w:pStyle w:val="paragraph"/>
        <w:spacing w:before="0" w:beforeAutospacing="0" w:after="0" w:afterAutospacing="0"/>
        <w:ind w:left="165"/>
        <w:textAlignment w:val="baseline"/>
        <w:rPr>
          <w:rFonts w:ascii="Century Gothic" w:hAnsi="Century Gothic" w:cs="Segoe UI"/>
          <w:sz w:val="18"/>
          <w:szCs w:val="18"/>
        </w:rPr>
      </w:pPr>
      <w:r w:rsidRPr="008A704A">
        <w:rPr>
          <w:rStyle w:val="normaltextrun"/>
          <w:rFonts w:ascii="Century Gothic" w:hAnsi="Century Gothic" w:cs="Arial"/>
        </w:rPr>
        <w:t>A Resolution of Upper Providence Township, Delaware County, Pennsylvania</w:t>
      </w:r>
      <w:r w:rsidRPr="006D541B">
        <w:rPr>
          <w:rStyle w:val="normaltextrun"/>
          <w:rFonts w:ascii="Century Gothic" w:hAnsi="Century Gothic" w:cs="Arial"/>
        </w:rPr>
        <w:t xml:space="preserve">, </w:t>
      </w:r>
      <w:r w:rsidRPr="006D541B">
        <w:rPr>
          <w:rStyle w:val="normaltextrun"/>
          <w:rFonts w:ascii="Century Gothic" w:hAnsi="Century Gothic"/>
        </w:rPr>
        <w:t>in observation of Local Government Week, April</w:t>
      </w:r>
      <w:r w:rsidR="00C07D7A">
        <w:rPr>
          <w:rStyle w:val="normaltextrun"/>
          <w:rFonts w:ascii="Century Gothic" w:hAnsi="Century Gothic"/>
        </w:rPr>
        <w:t xml:space="preserve"> 14</w:t>
      </w:r>
      <w:r w:rsidR="00C07D7A" w:rsidRPr="00C07D7A">
        <w:rPr>
          <w:rStyle w:val="normaltextrun"/>
          <w:rFonts w:ascii="Century Gothic" w:hAnsi="Century Gothic"/>
          <w:vertAlign w:val="superscript"/>
        </w:rPr>
        <w:t>th</w:t>
      </w:r>
      <w:r w:rsidR="00C07D7A">
        <w:rPr>
          <w:rStyle w:val="normaltextrun"/>
          <w:rFonts w:ascii="Century Gothic" w:hAnsi="Century Gothic"/>
        </w:rPr>
        <w:t xml:space="preserve"> through 18</w:t>
      </w:r>
      <w:r w:rsidR="00C07D7A" w:rsidRPr="00C07D7A">
        <w:rPr>
          <w:rStyle w:val="normaltextrun"/>
          <w:rFonts w:ascii="Century Gothic" w:hAnsi="Century Gothic"/>
          <w:vertAlign w:val="superscript"/>
        </w:rPr>
        <w:t>th</w:t>
      </w:r>
      <w:r w:rsidRPr="006D541B">
        <w:rPr>
          <w:rStyle w:val="normaltextrun"/>
          <w:rFonts w:ascii="Century Gothic" w:hAnsi="Century Gothic"/>
        </w:rPr>
        <w:t>, 202</w:t>
      </w:r>
      <w:r w:rsidR="008A704A" w:rsidRPr="006D541B">
        <w:rPr>
          <w:rStyle w:val="normaltextrun"/>
          <w:rFonts w:ascii="Century Gothic" w:hAnsi="Century Gothic"/>
        </w:rPr>
        <w:t>5</w:t>
      </w:r>
      <w:r w:rsidRPr="006D541B">
        <w:rPr>
          <w:rStyle w:val="normaltextrun"/>
          <w:rFonts w:ascii="Century Gothic" w:hAnsi="Century Gothic"/>
        </w:rPr>
        <w:t>.</w:t>
      </w:r>
      <w:r w:rsidRPr="006D541B">
        <w:rPr>
          <w:rStyle w:val="eop"/>
          <w:rFonts w:ascii="Century Gothic" w:hAnsi="Century Gothic"/>
        </w:rPr>
        <w:t> </w:t>
      </w:r>
    </w:p>
    <w:p w14:paraId="68DAF398" w14:textId="77777777" w:rsidR="003B3563" w:rsidRPr="008A704A" w:rsidRDefault="003B3563" w:rsidP="003B3563">
      <w:pPr>
        <w:pStyle w:val="paragraph"/>
        <w:spacing w:before="0" w:beforeAutospacing="0" w:after="0" w:afterAutospacing="0"/>
        <w:textAlignment w:val="baseline"/>
        <w:rPr>
          <w:rFonts w:ascii="Century Gothic" w:hAnsi="Century Gothic" w:cs="Segoe UI"/>
          <w:i/>
          <w:iCs/>
          <w:sz w:val="18"/>
          <w:szCs w:val="18"/>
        </w:rPr>
      </w:pPr>
      <w:r w:rsidRPr="008A704A">
        <w:rPr>
          <w:rStyle w:val="eop"/>
          <w:rFonts w:ascii="Century Gothic" w:hAnsi="Century Gothic"/>
          <w:i/>
          <w:iCs/>
        </w:rPr>
        <w:t> </w:t>
      </w:r>
    </w:p>
    <w:p w14:paraId="32BFFC4A" w14:textId="77777777" w:rsidR="003B3563" w:rsidRPr="008A704A" w:rsidRDefault="003B3563" w:rsidP="003B3563">
      <w:pPr>
        <w:pStyle w:val="paragraph"/>
        <w:spacing w:before="0" w:beforeAutospacing="0" w:after="0" w:afterAutospacing="0"/>
        <w:ind w:left="180"/>
        <w:textAlignment w:val="baseline"/>
        <w:rPr>
          <w:rFonts w:ascii="Century Gothic" w:hAnsi="Century Gothic" w:cs="Segoe UI"/>
          <w:sz w:val="18"/>
          <w:szCs w:val="18"/>
        </w:rPr>
      </w:pPr>
      <w:r w:rsidRPr="006D541B">
        <w:rPr>
          <w:rStyle w:val="normaltextrun"/>
          <w:rFonts w:ascii="Century Gothic" w:hAnsi="Century Gothic"/>
          <w:b/>
          <w:bCs/>
        </w:rPr>
        <w:t>Whereas</w:t>
      </w:r>
      <w:r w:rsidRPr="008A704A">
        <w:rPr>
          <w:rStyle w:val="normaltextrun"/>
          <w:rFonts w:ascii="Century Gothic" w:hAnsi="Century Gothic"/>
        </w:rPr>
        <w:t>, Upper Providence Township, Delaware County will be observing the week by reminding its residents and businesses of the critical role local government plays in their lives, and</w:t>
      </w:r>
      <w:r w:rsidRPr="008A704A">
        <w:rPr>
          <w:rStyle w:val="eop"/>
          <w:rFonts w:ascii="Century Gothic" w:hAnsi="Century Gothic"/>
        </w:rPr>
        <w:t> </w:t>
      </w:r>
    </w:p>
    <w:p w14:paraId="0A3E7635" w14:textId="77777777" w:rsidR="003B3563" w:rsidRPr="008A704A" w:rsidRDefault="003B3563" w:rsidP="003B3563">
      <w:pPr>
        <w:pStyle w:val="paragraph"/>
        <w:spacing w:before="0" w:beforeAutospacing="0" w:after="0" w:afterAutospacing="0"/>
        <w:textAlignment w:val="baseline"/>
        <w:rPr>
          <w:rFonts w:ascii="Century Gothic" w:hAnsi="Century Gothic" w:cs="Segoe UI"/>
          <w:sz w:val="18"/>
          <w:szCs w:val="18"/>
        </w:rPr>
      </w:pPr>
      <w:r w:rsidRPr="008A704A">
        <w:rPr>
          <w:rStyle w:val="eop"/>
          <w:rFonts w:ascii="Century Gothic" w:hAnsi="Century Gothic"/>
        </w:rPr>
        <w:t> </w:t>
      </w:r>
    </w:p>
    <w:p w14:paraId="19498222" w14:textId="77777777" w:rsidR="003B3563" w:rsidRPr="008A704A" w:rsidRDefault="003B3563" w:rsidP="003B3563">
      <w:pPr>
        <w:pStyle w:val="paragraph"/>
        <w:spacing w:before="0" w:beforeAutospacing="0" w:after="0" w:afterAutospacing="0"/>
        <w:ind w:left="165" w:right="195"/>
        <w:textAlignment w:val="baseline"/>
        <w:rPr>
          <w:rFonts w:ascii="Century Gothic" w:hAnsi="Century Gothic" w:cs="Segoe UI"/>
          <w:sz w:val="18"/>
          <w:szCs w:val="18"/>
        </w:rPr>
      </w:pPr>
      <w:r w:rsidRPr="006D541B">
        <w:rPr>
          <w:rStyle w:val="normaltextrun"/>
          <w:rFonts w:ascii="Century Gothic" w:hAnsi="Century Gothic"/>
          <w:b/>
          <w:bCs/>
        </w:rPr>
        <w:t>Whereas</w:t>
      </w:r>
      <w:r w:rsidRPr="008A704A">
        <w:rPr>
          <w:rStyle w:val="normaltextrun"/>
          <w:rFonts w:ascii="Century Gothic" w:hAnsi="Century Gothic"/>
        </w:rPr>
        <w:t>, as local government, we must make sure our residents and businesses have access to the critical infrastructure they need to conduct their lives, including roads, bridges, water, sewer, trash collection, public safety, and safe, accessible roadways, and</w:t>
      </w:r>
      <w:r w:rsidRPr="008A704A">
        <w:rPr>
          <w:rStyle w:val="eop"/>
          <w:rFonts w:ascii="Century Gothic" w:hAnsi="Century Gothic"/>
        </w:rPr>
        <w:t> </w:t>
      </w:r>
    </w:p>
    <w:p w14:paraId="341212A4" w14:textId="77777777" w:rsidR="003B3563" w:rsidRPr="008A704A" w:rsidRDefault="003B3563" w:rsidP="003B3563">
      <w:pPr>
        <w:pStyle w:val="paragraph"/>
        <w:spacing w:before="0" w:beforeAutospacing="0" w:after="0" w:afterAutospacing="0"/>
        <w:textAlignment w:val="baseline"/>
        <w:rPr>
          <w:rFonts w:ascii="Century Gothic" w:hAnsi="Century Gothic" w:cs="Segoe UI"/>
          <w:sz w:val="18"/>
          <w:szCs w:val="18"/>
        </w:rPr>
      </w:pPr>
      <w:r w:rsidRPr="008A704A">
        <w:rPr>
          <w:rStyle w:val="eop"/>
          <w:rFonts w:ascii="Century Gothic" w:hAnsi="Century Gothic"/>
        </w:rPr>
        <w:t> </w:t>
      </w:r>
    </w:p>
    <w:p w14:paraId="3461F193" w14:textId="77777777" w:rsidR="003B3563" w:rsidRPr="008A704A" w:rsidRDefault="003B3563" w:rsidP="003B3563">
      <w:pPr>
        <w:pStyle w:val="paragraph"/>
        <w:spacing w:before="0" w:beforeAutospacing="0" w:after="0" w:afterAutospacing="0"/>
        <w:ind w:left="150" w:right="195"/>
        <w:textAlignment w:val="baseline"/>
        <w:rPr>
          <w:rFonts w:ascii="Century Gothic" w:hAnsi="Century Gothic" w:cs="Segoe UI"/>
          <w:sz w:val="18"/>
          <w:szCs w:val="18"/>
        </w:rPr>
      </w:pPr>
      <w:proofErr w:type="gramStart"/>
      <w:r w:rsidRPr="006D541B">
        <w:rPr>
          <w:rStyle w:val="normaltextrun"/>
          <w:rFonts w:ascii="Century Gothic" w:hAnsi="Century Gothic"/>
          <w:b/>
          <w:bCs/>
        </w:rPr>
        <w:t>Whereas</w:t>
      </w:r>
      <w:r w:rsidRPr="008A704A">
        <w:rPr>
          <w:rStyle w:val="normaltextrun"/>
          <w:rFonts w:ascii="Century Gothic" w:hAnsi="Century Gothic"/>
        </w:rPr>
        <w:t>,</w:t>
      </w:r>
      <w:proofErr w:type="gramEnd"/>
      <w:r w:rsidRPr="008A704A">
        <w:rPr>
          <w:rStyle w:val="normaltextrun"/>
          <w:rFonts w:ascii="Century Gothic" w:hAnsi="Century Gothic"/>
        </w:rPr>
        <w:t xml:space="preserve"> Upper Providence Township and the more than 1,400 other townships in the state have a primary responsibility in ensuring the community stays safe and secure through whatever challenges present themselves, and</w:t>
      </w:r>
      <w:r w:rsidRPr="008A704A">
        <w:rPr>
          <w:rStyle w:val="eop"/>
          <w:rFonts w:ascii="Century Gothic" w:hAnsi="Century Gothic"/>
        </w:rPr>
        <w:t> </w:t>
      </w:r>
    </w:p>
    <w:p w14:paraId="2C7D5FA2" w14:textId="77777777" w:rsidR="003B3563" w:rsidRPr="008A704A" w:rsidRDefault="003B3563" w:rsidP="003B3563">
      <w:pPr>
        <w:pStyle w:val="paragraph"/>
        <w:spacing w:before="0" w:beforeAutospacing="0" w:after="0" w:afterAutospacing="0"/>
        <w:textAlignment w:val="baseline"/>
        <w:rPr>
          <w:rFonts w:ascii="Century Gothic" w:hAnsi="Century Gothic" w:cs="Segoe UI"/>
          <w:sz w:val="18"/>
          <w:szCs w:val="18"/>
        </w:rPr>
      </w:pPr>
      <w:r w:rsidRPr="008A704A">
        <w:rPr>
          <w:rStyle w:val="eop"/>
          <w:rFonts w:ascii="Century Gothic" w:hAnsi="Century Gothic"/>
        </w:rPr>
        <w:t> </w:t>
      </w:r>
    </w:p>
    <w:p w14:paraId="60CA8B6A" w14:textId="77777777" w:rsidR="003B3563" w:rsidRPr="008A704A" w:rsidRDefault="003B3563" w:rsidP="003B3563">
      <w:pPr>
        <w:pStyle w:val="paragraph"/>
        <w:spacing w:before="0" w:beforeAutospacing="0" w:after="0" w:afterAutospacing="0"/>
        <w:ind w:left="150"/>
        <w:textAlignment w:val="baseline"/>
        <w:rPr>
          <w:rFonts w:ascii="Century Gothic" w:hAnsi="Century Gothic" w:cs="Segoe UI"/>
          <w:sz w:val="18"/>
          <w:szCs w:val="18"/>
        </w:rPr>
      </w:pPr>
      <w:proofErr w:type="gramStart"/>
      <w:r w:rsidRPr="006D541B">
        <w:rPr>
          <w:rStyle w:val="normaltextrun"/>
          <w:rFonts w:ascii="Century Gothic" w:hAnsi="Century Gothic"/>
          <w:b/>
          <w:bCs/>
        </w:rPr>
        <w:t>Whereas</w:t>
      </w:r>
      <w:r w:rsidRPr="008A704A">
        <w:rPr>
          <w:rStyle w:val="normaltextrun"/>
          <w:rFonts w:ascii="Century Gothic" w:hAnsi="Century Gothic"/>
        </w:rPr>
        <w:t>,</w:t>
      </w:r>
      <w:proofErr w:type="gramEnd"/>
      <w:r w:rsidRPr="008A704A">
        <w:rPr>
          <w:rStyle w:val="normaltextrun"/>
          <w:rFonts w:ascii="Century Gothic" w:hAnsi="Century Gothic"/>
        </w:rPr>
        <w:t xml:space="preserve"> local government is established to be a direct reflection and representation of the people who live there, townships are places where residents have a voice in what happens and where services provided don’t exceed what the community needs or can afford, and </w:t>
      </w:r>
      <w:r w:rsidRPr="008A704A">
        <w:rPr>
          <w:rStyle w:val="eop"/>
          <w:rFonts w:ascii="Century Gothic" w:hAnsi="Century Gothic"/>
        </w:rPr>
        <w:t> </w:t>
      </w:r>
    </w:p>
    <w:p w14:paraId="555338E0" w14:textId="77777777" w:rsidR="003B3563" w:rsidRPr="008A704A" w:rsidRDefault="003B3563" w:rsidP="003B3563">
      <w:pPr>
        <w:pStyle w:val="paragraph"/>
        <w:spacing w:before="0" w:beforeAutospacing="0" w:after="0" w:afterAutospacing="0"/>
        <w:textAlignment w:val="baseline"/>
        <w:rPr>
          <w:rFonts w:ascii="Century Gothic" w:hAnsi="Century Gothic" w:cs="Segoe UI"/>
          <w:sz w:val="18"/>
          <w:szCs w:val="18"/>
        </w:rPr>
      </w:pPr>
      <w:r w:rsidRPr="008A704A">
        <w:rPr>
          <w:rStyle w:val="eop"/>
          <w:rFonts w:ascii="Century Gothic" w:hAnsi="Century Gothic"/>
        </w:rPr>
        <w:t> </w:t>
      </w:r>
    </w:p>
    <w:p w14:paraId="74B9BB45" w14:textId="11C2F2EF" w:rsidR="003B3563" w:rsidRPr="008A704A" w:rsidRDefault="003B3563" w:rsidP="006D541B">
      <w:pPr>
        <w:pStyle w:val="paragraph"/>
        <w:spacing w:before="0" w:beforeAutospacing="0" w:after="0" w:afterAutospacing="0"/>
        <w:ind w:left="105" w:right="165" w:firstLine="15"/>
        <w:textAlignment w:val="baseline"/>
        <w:rPr>
          <w:rFonts w:ascii="Century Gothic" w:hAnsi="Century Gothic" w:cs="Segoe UI"/>
          <w:sz w:val="18"/>
          <w:szCs w:val="18"/>
        </w:rPr>
      </w:pPr>
      <w:r w:rsidRPr="006D541B">
        <w:rPr>
          <w:rStyle w:val="normaltextrun"/>
          <w:rFonts w:ascii="Century Gothic" w:hAnsi="Century Gothic"/>
          <w:b/>
          <w:bCs/>
        </w:rPr>
        <w:t>Now therefore</w:t>
      </w:r>
      <w:r w:rsidRPr="008A704A">
        <w:rPr>
          <w:rStyle w:val="normaltextrun"/>
          <w:rFonts w:ascii="Century Gothic" w:hAnsi="Century Gothic"/>
        </w:rPr>
        <w:t xml:space="preserve"> Upper Providence Township </w:t>
      </w:r>
      <w:r w:rsidR="006D541B">
        <w:rPr>
          <w:rStyle w:val="normaltextrun"/>
          <w:rFonts w:ascii="Century Gothic" w:hAnsi="Century Gothic"/>
        </w:rPr>
        <w:t xml:space="preserve">Council </w:t>
      </w:r>
      <w:r w:rsidRPr="008A704A">
        <w:rPr>
          <w:rStyle w:val="normaltextrun"/>
          <w:rFonts w:ascii="Century Gothic" w:hAnsi="Century Gothic"/>
        </w:rPr>
        <w:t xml:space="preserve">celebrates the role of citizen participation in local government and encourages increased engagement in civic involvement by observing Pennsylvania Local Government Week on April </w:t>
      </w:r>
      <w:r w:rsidR="00C07D7A">
        <w:rPr>
          <w:rStyle w:val="normaltextrun"/>
          <w:rFonts w:ascii="Century Gothic" w:hAnsi="Century Gothic"/>
        </w:rPr>
        <w:t>14-18</w:t>
      </w:r>
      <w:r w:rsidRPr="008A704A">
        <w:rPr>
          <w:rStyle w:val="normaltextrun"/>
          <w:rFonts w:ascii="Century Gothic" w:hAnsi="Century Gothic"/>
        </w:rPr>
        <w:t>, and</w:t>
      </w:r>
      <w:r w:rsidRPr="008A704A">
        <w:rPr>
          <w:rStyle w:val="eop"/>
          <w:rFonts w:ascii="Century Gothic" w:hAnsi="Century Gothic"/>
        </w:rPr>
        <w:t> </w:t>
      </w:r>
    </w:p>
    <w:p w14:paraId="1452345D" w14:textId="77777777" w:rsidR="003B3563" w:rsidRDefault="003B3563" w:rsidP="003B3563">
      <w:pPr>
        <w:pStyle w:val="paragraph"/>
        <w:spacing w:before="0" w:beforeAutospacing="0" w:after="0" w:afterAutospacing="0"/>
        <w:textAlignment w:val="baseline"/>
        <w:rPr>
          <w:rFonts w:ascii="Segoe UI" w:hAnsi="Segoe UI" w:cs="Segoe UI"/>
          <w:i/>
          <w:iCs/>
          <w:sz w:val="18"/>
          <w:szCs w:val="18"/>
        </w:rPr>
      </w:pPr>
      <w:r>
        <w:rPr>
          <w:rStyle w:val="eop"/>
          <w:i/>
          <w:iCs/>
          <w:sz w:val="25"/>
          <w:szCs w:val="25"/>
        </w:rPr>
        <w:t> </w:t>
      </w:r>
    </w:p>
    <w:p w14:paraId="58E606F8" w14:textId="2A1E0715" w:rsidR="00E1191A" w:rsidRPr="00997CBC" w:rsidRDefault="00E1191A" w:rsidP="00E1191A">
      <w:pPr>
        <w:spacing w:before="60" w:after="60"/>
        <w:jc w:val="both"/>
        <w:outlineLvl w:val="0"/>
        <w:rPr>
          <w:rFonts w:ascii="Century Gothic" w:hAnsi="Century Gothic" w:cs="Arial"/>
          <w:sz w:val="24"/>
          <w:szCs w:val="24"/>
        </w:rPr>
      </w:pPr>
      <w:r w:rsidRPr="008E6525">
        <w:rPr>
          <w:rFonts w:ascii="Century Gothic" w:hAnsi="Century Gothic" w:cs="Arial"/>
          <w:b/>
          <w:bCs/>
          <w:sz w:val="24"/>
          <w:szCs w:val="24"/>
        </w:rPr>
        <w:t>IN WITNESS THEREOF</w:t>
      </w:r>
      <w:r w:rsidRPr="00997CBC">
        <w:rPr>
          <w:rFonts w:ascii="Century Gothic" w:hAnsi="Century Gothic" w:cs="Arial"/>
          <w:sz w:val="24"/>
          <w:szCs w:val="24"/>
        </w:rPr>
        <w:t xml:space="preserve">, I affix my hand and attach the seal of the </w:t>
      </w:r>
      <w:r w:rsidR="00427A33" w:rsidRPr="00997CBC">
        <w:rPr>
          <w:rFonts w:ascii="Century Gothic" w:hAnsi="Century Gothic" w:cs="Arial"/>
          <w:sz w:val="24"/>
          <w:szCs w:val="24"/>
        </w:rPr>
        <w:t xml:space="preserve">Upper Providence </w:t>
      </w:r>
      <w:r w:rsidR="00226E9B" w:rsidRPr="00997CBC">
        <w:rPr>
          <w:rFonts w:ascii="Century Gothic" w:hAnsi="Century Gothic" w:cs="Arial"/>
          <w:sz w:val="24"/>
          <w:szCs w:val="24"/>
        </w:rPr>
        <w:t>Township</w:t>
      </w:r>
      <w:r w:rsidRPr="00997CBC">
        <w:rPr>
          <w:rFonts w:ascii="Century Gothic" w:hAnsi="Century Gothic" w:cs="Arial"/>
          <w:sz w:val="24"/>
          <w:szCs w:val="24"/>
        </w:rPr>
        <w:t>, th</w:t>
      </w:r>
      <w:r w:rsidR="00F64221" w:rsidRPr="00997CBC">
        <w:rPr>
          <w:rFonts w:ascii="Century Gothic" w:hAnsi="Century Gothic" w:cs="Arial"/>
          <w:sz w:val="24"/>
          <w:szCs w:val="24"/>
        </w:rPr>
        <w:t>is</w:t>
      </w:r>
      <w:r w:rsidR="0086186C">
        <w:rPr>
          <w:rFonts w:ascii="Century Gothic" w:hAnsi="Century Gothic" w:cs="Arial"/>
          <w:sz w:val="24"/>
          <w:szCs w:val="24"/>
        </w:rPr>
        <w:t xml:space="preserve"> </w:t>
      </w:r>
      <w:r w:rsidR="00C21CEC">
        <w:rPr>
          <w:rFonts w:ascii="Century Gothic" w:hAnsi="Century Gothic" w:cs="Arial"/>
          <w:sz w:val="24"/>
          <w:szCs w:val="24"/>
        </w:rPr>
        <w:t>25</w:t>
      </w:r>
      <w:r w:rsidR="00C21CEC" w:rsidRPr="00C21CEC">
        <w:rPr>
          <w:rFonts w:ascii="Century Gothic" w:hAnsi="Century Gothic" w:cs="Arial"/>
          <w:sz w:val="24"/>
          <w:szCs w:val="24"/>
          <w:vertAlign w:val="superscript"/>
        </w:rPr>
        <w:t>th</w:t>
      </w:r>
      <w:r w:rsidR="00C21CEC">
        <w:rPr>
          <w:rFonts w:ascii="Century Gothic" w:hAnsi="Century Gothic" w:cs="Arial"/>
          <w:sz w:val="24"/>
          <w:szCs w:val="24"/>
        </w:rPr>
        <w:t xml:space="preserve"> </w:t>
      </w:r>
      <w:r w:rsidR="00F64221" w:rsidRPr="00997CBC">
        <w:rPr>
          <w:rFonts w:ascii="Century Gothic" w:hAnsi="Century Gothic" w:cs="Arial"/>
          <w:sz w:val="24"/>
          <w:szCs w:val="24"/>
        </w:rPr>
        <w:t xml:space="preserve">day of </w:t>
      </w:r>
      <w:proofErr w:type="gramStart"/>
      <w:r w:rsidR="00C21CEC">
        <w:rPr>
          <w:rFonts w:ascii="Century Gothic" w:hAnsi="Century Gothic" w:cs="Arial"/>
          <w:sz w:val="24"/>
          <w:szCs w:val="24"/>
        </w:rPr>
        <w:t>March</w:t>
      </w:r>
      <w:r w:rsidR="00997CBC">
        <w:rPr>
          <w:rFonts w:ascii="Century Gothic" w:hAnsi="Century Gothic" w:cs="Arial"/>
          <w:sz w:val="24"/>
          <w:szCs w:val="24"/>
        </w:rPr>
        <w:t>,</w:t>
      </w:r>
      <w:proofErr w:type="gramEnd"/>
      <w:r w:rsidR="00997CBC">
        <w:rPr>
          <w:rFonts w:ascii="Century Gothic" w:hAnsi="Century Gothic" w:cs="Arial"/>
          <w:sz w:val="24"/>
          <w:szCs w:val="24"/>
        </w:rPr>
        <w:t xml:space="preserve"> </w:t>
      </w:r>
      <w:r w:rsidR="00F64221" w:rsidRPr="00997CBC">
        <w:rPr>
          <w:rFonts w:ascii="Century Gothic" w:hAnsi="Century Gothic" w:cs="Arial"/>
          <w:sz w:val="24"/>
          <w:szCs w:val="24"/>
        </w:rPr>
        <w:t>20</w:t>
      </w:r>
      <w:r w:rsidR="0086186C">
        <w:rPr>
          <w:rFonts w:ascii="Century Gothic" w:hAnsi="Century Gothic" w:cs="Arial"/>
          <w:sz w:val="24"/>
          <w:szCs w:val="24"/>
        </w:rPr>
        <w:t>25</w:t>
      </w:r>
      <w:r w:rsidRPr="00997CBC">
        <w:rPr>
          <w:rFonts w:ascii="Century Gothic" w:hAnsi="Century Gothic" w:cs="Arial"/>
          <w:sz w:val="24"/>
          <w:szCs w:val="24"/>
        </w:rPr>
        <w:t>.</w:t>
      </w:r>
    </w:p>
    <w:p w14:paraId="0BA6390E" w14:textId="77777777" w:rsidR="00E1191A" w:rsidRPr="00997CBC" w:rsidRDefault="00E1191A" w:rsidP="00E1191A">
      <w:pPr>
        <w:spacing w:before="60" w:after="60"/>
        <w:jc w:val="both"/>
        <w:outlineLvl w:val="0"/>
        <w:rPr>
          <w:rFonts w:ascii="Century Gothic" w:hAnsi="Century Gothic" w:cs="Arial"/>
          <w:sz w:val="24"/>
          <w:szCs w:val="24"/>
        </w:rPr>
      </w:pPr>
    </w:p>
    <w:p w14:paraId="02E78337" w14:textId="77777777" w:rsidR="00E1191A" w:rsidRPr="00997CBC" w:rsidRDefault="00997CBC" w:rsidP="00E1191A">
      <w:pPr>
        <w:spacing w:before="60" w:after="60"/>
        <w:jc w:val="both"/>
        <w:outlineLvl w:val="0"/>
        <w:rPr>
          <w:rFonts w:ascii="Century Gothic" w:hAnsi="Century Gothic" w:cs="Arial"/>
          <w:sz w:val="24"/>
          <w:szCs w:val="24"/>
        </w:rPr>
      </w:pP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sidR="00F64221" w:rsidRPr="00997CBC">
        <w:rPr>
          <w:rFonts w:ascii="Century Gothic" w:hAnsi="Century Gothic" w:cs="Arial"/>
          <w:sz w:val="24"/>
          <w:szCs w:val="24"/>
        </w:rPr>
        <w:t>Upper Providence</w:t>
      </w:r>
      <w:r w:rsidR="00226E9B" w:rsidRPr="00997CBC">
        <w:rPr>
          <w:rFonts w:ascii="Century Gothic" w:hAnsi="Century Gothic" w:cs="Arial"/>
          <w:sz w:val="24"/>
          <w:szCs w:val="24"/>
        </w:rPr>
        <w:t xml:space="preserve"> Township</w:t>
      </w:r>
    </w:p>
    <w:p w14:paraId="06A18025" w14:textId="77777777" w:rsidR="00E1191A" w:rsidRPr="00997CBC" w:rsidRDefault="00E1191A" w:rsidP="00E1191A">
      <w:pPr>
        <w:spacing w:before="60" w:after="60"/>
        <w:jc w:val="both"/>
        <w:outlineLvl w:val="0"/>
        <w:rPr>
          <w:rFonts w:ascii="Century Gothic" w:hAnsi="Century Gothic" w:cs="Arial"/>
          <w:sz w:val="24"/>
          <w:szCs w:val="24"/>
          <w:u w:val="single"/>
        </w:rPr>
      </w:pPr>
    </w:p>
    <w:p w14:paraId="7CBDB088" w14:textId="77777777" w:rsidR="00E1191A" w:rsidRPr="00997CBC" w:rsidRDefault="00997CBC" w:rsidP="00E1191A">
      <w:pPr>
        <w:spacing w:before="60" w:after="60"/>
        <w:jc w:val="both"/>
        <w:outlineLvl w:val="0"/>
        <w:rPr>
          <w:rFonts w:ascii="Century Gothic" w:hAnsi="Century Gothic" w:cs="Arial"/>
          <w:sz w:val="24"/>
          <w:szCs w:val="24"/>
        </w:rPr>
      </w:pP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sidRPr="00997CBC">
        <w:rPr>
          <w:rFonts w:ascii="Century Gothic" w:hAnsi="Century Gothic" w:cs="Arial"/>
          <w:sz w:val="24"/>
          <w:szCs w:val="24"/>
        </w:rPr>
        <w:t xml:space="preserve">BY: </w:t>
      </w:r>
      <w:r>
        <w:rPr>
          <w:rFonts w:ascii="Century Gothic" w:hAnsi="Century Gothic" w:cs="Arial"/>
          <w:sz w:val="24"/>
          <w:szCs w:val="24"/>
        </w:rPr>
        <w:tab/>
      </w:r>
      <w:r>
        <w:rPr>
          <w:rFonts w:ascii="Century Gothic" w:hAnsi="Century Gothic" w:cs="Arial"/>
          <w:sz w:val="24"/>
          <w:szCs w:val="24"/>
          <w:u w:val="single"/>
        </w:rPr>
        <w:tab/>
      </w:r>
      <w:r>
        <w:rPr>
          <w:rFonts w:ascii="Century Gothic" w:hAnsi="Century Gothic" w:cs="Arial"/>
          <w:sz w:val="24"/>
          <w:szCs w:val="24"/>
          <w:u w:val="single"/>
        </w:rPr>
        <w:tab/>
      </w:r>
      <w:r>
        <w:rPr>
          <w:rFonts w:ascii="Century Gothic" w:hAnsi="Century Gothic" w:cs="Arial"/>
          <w:sz w:val="24"/>
          <w:szCs w:val="24"/>
          <w:u w:val="single"/>
        </w:rPr>
        <w:tab/>
      </w:r>
      <w:r>
        <w:rPr>
          <w:rFonts w:ascii="Century Gothic" w:hAnsi="Century Gothic" w:cs="Arial"/>
          <w:sz w:val="24"/>
          <w:szCs w:val="24"/>
          <w:u w:val="single"/>
        </w:rPr>
        <w:tab/>
      </w:r>
      <w:r>
        <w:rPr>
          <w:rFonts w:ascii="Century Gothic" w:hAnsi="Century Gothic" w:cs="Arial"/>
          <w:sz w:val="24"/>
          <w:szCs w:val="24"/>
          <w:u w:val="single"/>
        </w:rPr>
        <w:tab/>
      </w:r>
      <w:r>
        <w:rPr>
          <w:rFonts w:ascii="Century Gothic" w:hAnsi="Century Gothic" w:cs="Arial"/>
          <w:sz w:val="24"/>
          <w:szCs w:val="24"/>
          <w:u w:val="single"/>
        </w:rPr>
        <w:tab/>
      </w:r>
    </w:p>
    <w:p w14:paraId="142A3EDF" w14:textId="706C7C49" w:rsidR="00997CBC" w:rsidRDefault="00997CBC" w:rsidP="00E1191A">
      <w:pPr>
        <w:spacing w:before="60" w:after="60"/>
        <w:jc w:val="both"/>
        <w:outlineLvl w:val="0"/>
        <w:rPr>
          <w:rFonts w:ascii="Century Gothic" w:hAnsi="Century Gothic" w:cs="Arial"/>
          <w:sz w:val="24"/>
          <w:szCs w:val="24"/>
        </w:rPr>
      </w:pP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sidR="00AC70DE">
        <w:rPr>
          <w:rFonts w:ascii="Century Gothic" w:hAnsi="Century Gothic" w:cs="Arial"/>
          <w:sz w:val="24"/>
          <w:szCs w:val="24"/>
        </w:rPr>
        <w:t>Marsha Peterson</w:t>
      </w:r>
    </w:p>
    <w:p w14:paraId="33BAA3BD" w14:textId="0F7371DF" w:rsidR="00E1191A" w:rsidRPr="00997CBC" w:rsidRDefault="00997CBC" w:rsidP="00E1191A">
      <w:pPr>
        <w:spacing w:before="60" w:after="60"/>
        <w:jc w:val="both"/>
        <w:outlineLvl w:val="0"/>
        <w:rPr>
          <w:rFonts w:ascii="Century Gothic" w:hAnsi="Century Gothic" w:cs="Arial"/>
          <w:sz w:val="24"/>
          <w:szCs w:val="24"/>
        </w:rPr>
      </w:pP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sidR="00727E84">
        <w:rPr>
          <w:rFonts w:ascii="Century Gothic" w:hAnsi="Century Gothic" w:cs="Arial"/>
          <w:sz w:val="24"/>
          <w:szCs w:val="24"/>
        </w:rPr>
        <w:tab/>
      </w:r>
      <w:r w:rsidR="00E1191A" w:rsidRPr="00997CBC">
        <w:rPr>
          <w:rFonts w:ascii="Century Gothic" w:hAnsi="Century Gothic" w:cs="Arial"/>
          <w:sz w:val="24"/>
          <w:szCs w:val="24"/>
        </w:rPr>
        <w:t xml:space="preserve">Council </w:t>
      </w:r>
      <w:r w:rsidR="0063541C">
        <w:rPr>
          <w:rFonts w:ascii="Century Gothic" w:hAnsi="Century Gothic" w:cs="Arial"/>
          <w:sz w:val="24"/>
          <w:szCs w:val="24"/>
        </w:rPr>
        <w:t>Chai</w:t>
      </w:r>
      <w:r w:rsidR="0086186C">
        <w:rPr>
          <w:rFonts w:ascii="Century Gothic" w:hAnsi="Century Gothic" w:cs="Arial"/>
          <w:sz w:val="24"/>
          <w:szCs w:val="24"/>
        </w:rPr>
        <w:t>rperson</w:t>
      </w:r>
    </w:p>
    <w:p w14:paraId="1A286261" w14:textId="77777777" w:rsidR="0063541C" w:rsidRDefault="0063541C">
      <w:pPr>
        <w:rPr>
          <w:rFonts w:ascii="Century Gothic" w:hAnsi="Century Gothic"/>
          <w:sz w:val="24"/>
          <w:szCs w:val="24"/>
        </w:rPr>
      </w:pPr>
    </w:p>
    <w:p w14:paraId="1A52D91D" w14:textId="77777777" w:rsidR="008E6525" w:rsidRDefault="0063541C">
      <w:pPr>
        <w:rPr>
          <w:rFonts w:ascii="Century Gothic" w:hAnsi="Century Gothic"/>
          <w:sz w:val="24"/>
          <w:szCs w:val="24"/>
        </w:rPr>
      </w:pPr>
      <w:r>
        <w:rPr>
          <w:rFonts w:ascii="Century Gothic" w:hAnsi="Century Gothic"/>
          <w:sz w:val="24"/>
          <w:szCs w:val="24"/>
        </w:rPr>
        <w:t>ATTEST:</w:t>
      </w:r>
      <w:r w:rsidRPr="0063541C">
        <w:rPr>
          <w:rFonts w:ascii="Century Gothic" w:hAnsi="Century Gothic"/>
          <w:sz w:val="24"/>
          <w:szCs w:val="24"/>
          <w:u w:val="single"/>
        </w:rPr>
        <w:tab/>
      </w:r>
      <w:r w:rsidRPr="0063541C">
        <w:rPr>
          <w:rFonts w:ascii="Century Gothic" w:hAnsi="Century Gothic"/>
          <w:sz w:val="24"/>
          <w:szCs w:val="24"/>
          <w:u w:val="single"/>
        </w:rPr>
        <w:tab/>
      </w:r>
      <w:r w:rsidRPr="0063541C">
        <w:rPr>
          <w:rFonts w:ascii="Century Gothic" w:hAnsi="Century Gothic"/>
          <w:sz w:val="24"/>
          <w:szCs w:val="24"/>
          <w:u w:val="single"/>
        </w:rPr>
        <w:tab/>
      </w:r>
      <w:r w:rsidRPr="0063541C">
        <w:rPr>
          <w:rFonts w:ascii="Century Gothic" w:hAnsi="Century Gothic"/>
          <w:sz w:val="24"/>
          <w:szCs w:val="24"/>
          <w:u w:val="single"/>
        </w:rPr>
        <w:tab/>
      </w:r>
      <w:r w:rsidRPr="0063541C">
        <w:rPr>
          <w:rFonts w:ascii="Century Gothic" w:hAnsi="Century Gothic"/>
          <w:sz w:val="24"/>
          <w:szCs w:val="24"/>
          <w:u w:val="single"/>
        </w:rPr>
        <w:tab/>
      </w:r>
      <w:r w:rsidRPr="0063541C">
        <w:rPr>
          <w:rFonts w:ascii="Century Gothic" w:hAnsi="Century Gothic"/>
          <w:sz w:val="24"/>
          <w:szCs w:val="24"/>
          <w:u w:val="single"/>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p>
    <w:p w14:paraId="775FF803" w14:textId="41AFB549" w:rsidR="0063541C" w:rsidRDefault="0063541C">
      <w:pPr>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sidR="0086186C">
        <w:rPr>
          <w:rFonts w:ascii="Century Gothic" w:hAnsi="Century Gothic"/>
          <w:sz w:val="24"/>
          <w:szCs w:val="24"/>
        </w:rPr>
        <w:t>Barry Luber</w:t>
      </w:r>
    </w:p>
    <w:p w14:paraId="7E7D8C3B" w14:textId="51AED9A2" w:rsidR="008C1DA9" w:rsidRDefault="0063541C" w:rsidP="008A704A">
      <w:pPr>
        <w:rPr>
          <w:rFonts w:ascii="Century Gothic" w:hAnsi="Century Gothic"/>
          <w:sz w:val="24"/>
          <w:szCs w:val="24"/>
        </w:rPr>
      </w:pPr>
      <w:r>
        <w:rPr>
          <w:rFonts w:ascii="Century Gothic" w:hAnsi="Century Gothic"/>
          <w:sz w:val="24"/>
          <w:szCs w:val="24"/>
        </w:rPr>
        <w:tab/>
      </w:r>
      <w:r>
        <w:rPr>
          <w:rFonts w:ascii="Century Gothic" w:hAnsi="Century Gothic"/>
          <w:sz w:val="24"/>
          <w:szCs w:val="24"/>
        </w:rPr>
        <w:tab/>
        <w:t>Township Secretary</w:t>
      </w:r>
    </w:p>
    <w:sectPr w:rsidR="008C1DA9" w:rsidSect="008A70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64EC1"/>
    <w:multiLevelType w:val="multilevel"/>
    <w:tmpl w:val="FD90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01651"/>
    <w:multiLevelType w:val="multilevel"/>
    <w:tmpl w:val="904C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4F350A"/>
    <w:multiLevelType w:val="multilevel"/>
    <w:tmpl w:val="D92C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51DCC"/>
    <w:multiLevelType w:val="hybridMultilevel"/>
    <w:tmpl w:val="93E8C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00915773">
    <w:abstractNumId w:val="1"/>
  </w:num>
  <w:num w:numId="2" w16cid:durableId="1765298987">
    <w:abstractNumId w:val="0"/>
  </w:num>
  <w:num w:numId="3" w16cid:durableId="736830046">
    <w:abstractNumId w:val="2"/>
  </w:num>
  <w:num w:numId="4" w16cid:durableId="1035078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1A"/>
    <w:rsid w:val="00030DB1"/>
    <w:rsid w:val="000B1385"/>
    <w:rsid w:val="000F1334"/>
    <w:rsid w:val="001531ED"/>
    <w:rsid w:val="00204FEE"/>
    <w:rsid w:val="00226E9B"/>
    <w:rsid w:val="003B3563"/>
    <w:rsid w:val="00427A33"/>
    <w:rsid w:val="00476D2C"/>
    <w:rsid w:val="004B65C0"/>
    <w:rsid w:val="00536895"/>
    <w:rsid w:val="0063541C"/>
    <w:rsid w:val="006D541B"/>
    <w:rsid w:val="0072685A"/>
    <w:rsid w:val="00727E84"/>
    <w:rsid w:val="00730185"/>
    <w:rsid w:val="0080456B"/>
    <w:rsid w:val="0086186C"/>
    <w:rsid w:val="008A704A"/>
    <w:rsid w:val="008C1DA9"/>
    <w:rsid w:val="008E6525"/>
    <w:rsid w:val="00997CBC"/>
    <w:rsid w:val="009A771B"/>
    <w:rsid w:val="009F33FA"/>
    <w:rsid w:val="00AC70DE"/>
    <w:rsid w:val="00C07D7A"/>
    <w:rsid w:val="00C17783"/>
    <w:rsid w:val="00C21CEC"/>
    <w:rsid w:val="00C812BD"/>
    <w:rsid w:val="00E1191A"/>
    <w:rsid w:val="00E75337"/>
    <w:rsid w:val="00EB7AAB"/>
    <w:rsid w:val="00EF4BBF"/>
    <w:rsid w:val="00F04A30"/>
    <w:rsid w:val="00F64221"/>
    <w:rsid w:val="00FC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E751"/>
  <w15:docId w15:val="{F152E807-DC2A-4BD8-B7A2-0EADD183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91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86C"/>
    <w:pPr>
      <w:ind w:left="720"/>
      <w:contextualSpacing/>
    </w:pPr>
  </w:style>
  <w:style w:type="paragraph" w:customStyle="1" w:styleId="paragraph">
    <w:name w:val="paragraph"/>
    <w:basedOn w:val="Normal"/>
    <w:rsid w:val="003B356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B3563"/>
  </w:style>
  <w:style w:type="character" w:customStyle="1" w:styleId="eop">
    <w:name w:val="eop"/>
    <w:basedOn w:val="DefaultParagraphFont"/>
    <w:rsid w:val="003B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21764">
      <w:bodyDiv w:val="1"/>
      <w:marLeft w:val="0"/>
      <w:marRight w:val="0"/>
      <w:marTop w:val="0"/>
      <w:marBottom w:val="0"/>
      <w:divBdr>
        <w:top w:val="none" w:sz="0" w:space="0" w:color="auto"/>
        <w:left w:val="none" w:sz="0" w:space="0" w:color="auto"/>
        <w:bottom w:val="none" w:sz="0" w:space="0" w:color="auto"/>
        <w:right w:val="none" w:sz="0" w:space="0" w:color="auto"/>
      </w:divBdr>
      <w:divsChild>
        <w:div w:id="745952515">
          <w:marLeft w:val="0"/>
          <w:marRight w:val="0"/>
          <w:marTop w:val="0"/>
          <w:marBottom w:val="0"/>
          <w:divBdr>
            <w:top w:val="none" w:sz="0" w:space="0" w:color="auto"/>
            <w:left w:val="none" w:sz="0" w:space="0" w:color="auto"/>
            <w:bottom w:val="none" w:sz="0" w:space="0" w:color="auto"/>
            <w:right w:val="none" w:sz="0" w:space="0" w:color="auto"/>
          </w:divBdr>
          <w:divsChild>
            <w:div w:id="1554079021">
              <w:marLeft w:val="0"/>
              <w:marRight w:val="0"/>
              <w:marTop w:val="0"/>
              <w:marBottom w:val="0"/>
              <w:divBdr>
                <w:top w:val="none" w:sz="0" w:space="0" w:color="auto"/>
                <w:left w:val="none" w:sz="0" w:space="0" w:color="auto"/>
                <w:bottom w:val="none" w:sz="0" w:space="0" w:color="auto"/>
                <w:right w:val="none" w:sz="0" w:space="0" w:color="auto"/>
              </w:divBdr>
              <w:divsChild>
                <w:div w:id="12923262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79134677">
          <w:marLeft w:val="0"/>
          <w:marRight w:val="0"/>
          <w:marTop w:val="0"/>
          <w:marBottom w:val="0"/>
          <w:divBdr>
            <w:top w:val="none" w:sz="0" w:space="0" w:color="auto"/>
            <w:left w:val="none" w:sz="0" w:space="0" w:color="auto"/>
            <w:bottom w:val="none" w:sz="0" w:space="0" w:color="auto"/>
            <w:right w:val="none" w:sz="0" w:space="0" w:color="auto"/>
          </w:divBdr>
          <w:divsChild>
            <w:div w:id="103161212">
              <w:marLeft w:val="0"/>
              <w:marRight w:val="0"/>
              <w:marTop w:val="0"/>
              <w:marBottom w:val="0"/>
              <w:divBdr>
                <w:top w:val="none" w:sz="0" w:space="0" w:color="auto"/>
                <w:left w:val="none" w:sz="0" w:space="0" w:color="auto"/>
                <w:bottom w:val="none" w:sz="0" w:space="0" w:color="auto"/>
                <w:right w:val="none" w:sz="0" w:space="0" w:color="auto"/>
              </w:divBdr>
              <w:divsChild>
                <w:div w:id="681863281">
                  <w:marLeft w:val="-420"/>
                  <w:marRight w:val="0"/>
                  <w:marTop w:val="0"/>
                  <w:marBottom w:val="0"/>
                  <w:divBdr>
                    <w:top w:val="none" w:sz="0" w:space="0" w:color="auto"/>
                    <w:left w:val="none" w:sz="0" w:space="0" w:color="auto"/>
                    <w:bottom w:val="none" w:sz="0" w:space="0" w:color="auto"/>
                    <w:right w:val="none" w:sz="0" w:space="0" w:color="auto"/>
                  </w:divBdr>
                  <w:divsChild>
                    <w:div w:id="1791318070">
                      <w:marLeft w:val="0"/>
                      <w:marRight w:val="0"/>
                      <w:marTop w:val="0"/>
                      <w:marBottom w:val="0"/>
                      <w:divBdr>
                        <w:top w:val="none" w:sz="0" w:space="0" w:color="auto"/>
                        <w:left w:val="none" w:sz="0" w:space="0" w:color="auto"/>
                        <w:bottom w:val="none" w:sz="0" w:space="0" w:color="auto"/>
                        <w:right w:val="none" w:sz="0" w:space="0" w:color="auto"/>
                      </w:divBdr>
                      <w:divsChild>
                        <w:div w:id="712002378">
                          <w:marLeft w:val="0"/>
                          <w:marRight w:val="0"/>
                          <w:marTop w:val="0"/>
                          <w:marBottom w:val="0"/>
                          <w:divBdr>
                            <w:top w:val="none" w:sz="0" w:space="0" w:color="auto"/>
                            <w:left w:val="none" w:sz="0" w:space="0" w:color="auto"/>
                            <w:bottom w:val="none" w:sz="0" w:space="0" w:color="auto"/>
                            <w:right w:val="none" w:sz="0" w:space="0" w:color="auto"/>
                          </w:divBdr>
                          <w:divsChild>
                            <w:div w:id="877426552">
                              <w:marLeft w:val="0"/>
                              <w:marRight w:val="0"/>
                              <w:marTop w:val="0"/>
                              <w:marBottom w:val="0"/>
                              <w:divBdr>
                                <w:top w:val="none" w:sz="0" w:space="0" w:color="auto"/>
                                <w:left w:val="none" w:sz="0" w:space="0" w:color="auto"/>
                                <w:bottom w:val="none" w:sz="0" w:space="0" w:color="auto"/>
                                <w:right w:val="none" w:sz="0" w:space="0" w:color="auto"/>
                              </w:divBdr>
                            </w:div>
                            <w:div w:id="17590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67292">
                  <w:marLeft w:val="-420"/>
                  <w:marRight w:val="0"/>
                  <w:marTop w:val="0"/>
                  <w:marBottom w:val="0"/>
                  <w:divBdr>
                    <w:top w:val="none" w:sz="0" w:space="0" w:color="auto"/>
                    <w:left w:val="none" w:sz="0" w:space="0" w:color="auto"/>
                    <w:bottom w:val="none" w:sz="0" w:space="0" w:color="auto"/>
                    <w:right w:val="none" w:sz="0" w:space="0" w:color="auto"/>
                  </w:divBdr>
                  <w:divsChild>
                    <w:div w:id="1470979727">
                      <w:marLeft w:val="0"/>
                      <w:marRight w:val="0"/>
                      <w:marTop w:val="0"/>
                      <w:marBottom w:val="0"/>
                      <w:divBdr>
                        <w:top w:val="none" w:sz="0" w:space="0" w:color="auto"/>
                        <w:left w:val="none" w:sz="0" w:space="0" w:color="auto"/>
                        <w:bottom w:val="none" w:sz="0" w:space="0" w:color="auto"/>
                        <w:right w:val="none" w:sz="0" w:space="0" w:color="auto"/>
                      </w:divBdr>
                      <w:divsChild>
                        <w:div w:id="1266032731">
                          <w:marLeft w:val="0"/>
                          <w:marRight w:val="0"/>
                          <w:marTop w:val="0"/>
                          <w:marBottom w:val="0"/>
                          <w:divBdr>
                            <w:top w:val="none" w:sz="0" w:space="0" w:color="auto"/>
                            <w:left w:val="none" w:sz="0" w:space="0" w:color="auto"/>
                            <w:bottom w:val="none" w:sz="0" w:space="0" w:color="auto"/>
                            <w:right w:val="none" w:sz="0" w:space="0" w:color="auto"/>
                          </w:divBdr>
                          <w:divsChild>
                            <w:div w:id="1321618623">
                              <w:marLeft w:val="0"/>
                              <w:marRight w:val="0"/>
                              <w:marTop w:val="0"/>
                              <w:marBottom w:val="0"/>
                              <w:divBdr>
                                <w:top w:val="none" w:sz="0" w:space="0" w:color="auto"/>
                                <w:left w:val="none" w:sz="0" w:space="0" w:color="auto"/>
                                <w:bottom w:val="none" w:sz="0" w:space="0" w:color="auto"/>
                                <w:right w:val="none" w:sz="0" w:space="0" w:color="auto"/>
                              </w:divBdr>
                            </w:div>
                            <w:div w:id="1779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12801">
                  <w:marLeft w:val="-420"/>
                  <w:marRight w:val="0"/>
                  <w:marTop w:val="0"/>
                  <w:marBottom w:val="0"/>
                  <w:divBdr>
                    <w:top w:val="none" w:sz="0" w:space="0" w:color="auto"/>
                    <w:left w:val="none" w:sz="0" w:space="0" w:color="auto"/>
                    <w:bottom w:val="none" w:sz="0" w:space="0" w:color="auto"/>
                    <w:right w:val="none" w:sz="0" w:space="0" w:color="auto"/>
                  </w:divBdr>
                  <w:divsChild>
                    <w:div w:id="1451246158">
                      <w:marLeft w:val="0"/>
                      <w:marRight w:val="0"/>
                      <w:marTop w:val="0"/>
                      <w:marBottom w:val="0"/>
                      <w:divBdr>
                        <w:top w:val="none" w:sz="0" w:space="0" w:color="auto"/>
                        <w:left w:val="none" w:sz="0" w:space="0" w:color="auto"/>
                        <w:bottom w:val="none" w:sz="0" w:space="0" w:color="auto"/>
                        <w:right w:val="none" w:sz="0" w:space="0" w:color="auto"/>
                      </w:divBdr>
                      <w:divsChild>
                        <w:div w:id="2050690435">
                          <w:marLeft w:val="0"/>
                          <w:marRight w:val="0"/>
                          <w:marTop w:val="0"/>
                          <w:marBottom w:val="0"/>
                          <w:divBdr>
                            <w:top w:val="none" w:sz="0" w:space="0" w:color="auto"/>
                            <w:left w:val="none" w:sz="0" w:space="0" w:color="auto"/>
                            <w:bottom w:val="none" w:sz="0" w:space="0" w:color="auto"/>
                            <w:right w:val="none" w:sz="0" w:space="0" w:color="auto"/>
                          </w:divBdr>
                          <w:divsChild>
                            <w:div w:id="1059749246">
                              <w:marLeft w:val="0"/>
                              <w:marRight w:val="0"/>
                              <w:marTop w:val="0"/>
                              <w:marBottom w:val="0"/>
                              <w:divBdr>
                                <w:top w:val="none" w:sz="0" w:space="0" w:color="auto"/>
                                <w:left w:val="none" w:sz="0" w:space="0" w:color="auto"/>
                                <w:bottom w:val="none" w:sz="0" w:space="0" w:color="auto"/>
                                <w:right w:val="none" w:sz="0" w:space="0" w:color="auto"/>
                              </w:divBdr>
                            </w:div>
                            <w:div w:id="209397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85534">
                  <w:marLeft w:val="-420"/>
                  <w:marRight w:val="0"/>
                  <w:marTop w:val="0"/>
                  <w:marBottom w:val="0"/>
                  <w:divBdr>
                    <w:top w:val="none" w:sz="0" w:space="0" w:color="auto"/>
                    <w:left w:val="none" w:sz="0" w:space="0" w:color="auto"/>
                    <w:bottom w:val="none" w:sz="0" w:space="0" w:color="auto"/>
                    <w:right w:val="none" w:sz="0" w:space="0" w:color="auto"/>
                  </w:divBdr>
                  <w:divsChild>
                    <w:div w:id="1290939378">
                      <w:marLeft w:val="0"/>
                      <w:marRight w:val="0"/>
                      <w:marTop w:val="0"/>
                      <w:marBottom w:val="0"/>
                      <w:divBdr>
                        <w:top w:val="none" w:sz="0" w:space="0" w:color="auto"/>
                        <w:left w:val="none" w:sz="0" w:space="0" w:color="auto"/>
                        <w:bottom w:val="none" w:sz="0" w:space="0" w:color="auto"/>
                        <w:right w:val="none" w:sz="0" w:space="0" w:color="auto"/>
                      </w:divBdr>
                      <w:divsChild>
                        <w:div w:id="1720204651">
                          <w:marLeft w:val="0"/>
                          <w:marRight w:val="0"/>
                          <w:marTop w:val="0"/>
                          <w:marBottom w:val="0"/>
                          <w:divBdr>
                            <w:top w:val="none" w:sz="0" w:space="0" w:color="auto"/>
                            <w:left w:val="none" w:sz="0" w:space="0" w:color="auto"/>
                            <w:bottom w:val="none" w:sz="0" w:space="0" w:color="auto"/>
                            <w:right w:val="none" w:sz="0" w:space="0" w:color="auto"/>
                          </w:divBdr>
                          <w:divsChild>
                            <w:div w:id="367341306">
                              <w:marLeft w:val="0"/>
                              <w:marRight w:val="0"/>
                              <w:marTop w:val="0"/>
                              <w:marBottom w:val="0"/>
                              <w:divBdr>
                                <w:top w:val="none" w:sz="0" w:space="0" w:color="auto"/>
                                <w:left w:val="none" w:sz="0" w:space="0" w:color="auto"/>
                                <w:bottom w:val="none" w:sz="0" w:space="0" w:color="auto"/>
                                <w:right w:val="none" w:sz="0" w:space="0" w:color="auto"/>
                              </w:divBdr>
                            </w:div>
                            <w:div w:id="10409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748823">
      <w:bodyDiv w:val="1"/>
      <w:marLeft w:val="0"/>
      <w:marRight w:val="0"/>
      <w:marTop w:val="0"/>
      <w:marBottom w:val="0"/>
      <w:divBdr>
        <w:top w:val="none" w:sz="0" w:space="0" w:color="auto"/>
        <w:left w:val="none" w:sz="0" w:space="0" w:color="auto"/>
        <w:bottom w:val="none" w:sz="0" w:space="0" w:color="auto"/>
        <w:right w:val="none" w:sz="0" w:space="0" w:color="auto"/>
      </w:divBdr>
    </w:div>
    <w:div w:id="1391533801">
      <w:bodyDiv w:val="1"/>
      <w:marLeft w:val="0"/>
      <w:marRight w:val="0"/>
      <w:marTop w:val="0"/>
      <w:marBottom w:val="0"/>
      <w:divBdr>
        <w:top w:val="none" w:sz="0" w:space="0" w:color="auto"/>
        <w:left w:val="none" w:sz="0" w:space="0" w:color="auto"/>
        <w:bottom w:val="none" w:sz="0" w:space="0" w:color="auto"/>
        <w:right w:val="none" w:sz="0" w:space="0" w:color="auto"/>
      </w:divBdr>
      <w:divsChild>
        <w:div w:id="1131359896">
          <w:marLeft w:val="0"/>
          <w:marRight w:val="0"/>
          <w:marTop w:val="0"/>
          <w:marBottom w:val="0"/>
          <w:divBdr>
            <w:top w:val="none" w:sz="0" w:space="0" w:color="auto"/>
            <w:left w:val="none" w:sz="0" w:space="0" w:color="auto"/>
            <w:bottom w:val="none" w:sz="0" w:space="0" w:color="auto"/>
            <w:right w:val="none" w:sz="0" w:space="0" w:color="auto"/>
          </w:divBdr>
          <w:divsChild>
            <w:div w:id="1487041813">
              <w:marLeft w:val="0"/>
              <w:marRight w:val="0"/>
              <w:marTop w:val="0"/>
              <w:marBottom w:val="0"/>
              <w:divBdr>
                <w:top w:val="none" w:sz="0" w:space="0" w:color="auto"/>
                <w:left w:val="none" w:sz="0" w:space="0" w:color="auto"/>
                <w:bottom w:val="none" w:sz="0" w:space="0" w:color="auto"/>
                <w:right w:val="none" w:sz="0" w:space="0" w:color="auto"/>
              </w:divBdr>
              <w:divsChild>
                <w:div w:id="18724510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40327494">
          <w:marLeft w:val="0"/>
          <w:marRight w:val="0"/>
          <w:marTop w:val="0"/>
          <w:marBottom w:val="0"/>
          <w:divBdr>
            <w:top w:val="none" w:sz="0" w:space="0" w:color="auto"/>
            <w:left w:val="none" w:sz="0" w:space="0" w:color="auto"/>
            <w:bottom w:val="none" w:sz="0" w:space="0" w:color="auto"/>
            <w:right w:val="none" w:sz="0" w:space="0" w:color="auto"/>
          </w:divBdr>
          <w:divsChild>
            <w:div w:id="105588945">
              <w:marLeft w:val="0"/>
              <w:marRight w:val="0"/>
              <w:marTop w:val="0"/>
              <w:marBottom w:val="0"/>
              <w:divBdr>
                <w:top w:val="none" w:sz="0" w:space="0" w:color="auto"/>
                <w:left w:val="none" w:sz="0" w:space="0" w:color="auto"/>
                <w:bottom w:val="none" w:sz="0" w:space="0" w:color="auto"/>
                <w:right w:val="none" w:sz="0" w:space="0" w:color="auto"/>
              </w:divBdr>
              <w:divsChild>
                <w:div w:id="1210800996">
                  <w:marLeft w:val="-420"/>
                  <w:marRight w:val="0"/>
                  <w:marTop w:val="0"/>
                  <w:marBottom w:val="0"/>
                  <w:divBdr>
                    <w:top w:val="none" w:sz="0" w:space="0" w:color="auto"/>
                    <w:left w:val="none" w:sz="0" w:space="0" w:color="auto"/>
                    <w:bottom w:val="none" w:sz="0" w:space="0" w:color="auto"/>
                    <w:right w:val="none" w:sz="0" w:space="0" w:color="auto"/>
                  </w:divBdr>
                  <w:divsChild>
                    <w:div w:id="292565027">
                      <w:marLeft w:val="0"/>
                      <w:marRight w:val="0"/>
                      <w:marTop w:val="0"/>
                      <w:marBottom w:val="0"/>
                      <w:divBdr>
                        <w:top w:val="none" w:sz="0" w:space="0" w:color="auto"/>
                        <w:left w:val="none" w:sz="0" w:space="0" w:color="auto"/>
                        <w:bottom w:val="none" w:sz="0" w:space="0" w:color="auto"/>
                        <w:right w:val="none" w:sz="0" w:space="0" w:color="auto"/>
                      </w:divBdr>
                      <w:divsChild>
                        <w:div w:id="1634821294">
                          <w:marLeft w:val="0"/>
                          <w:marRight w:val="0"/>
                          <w:marTop w:val="0"/>
                          <w:marBottom w:val="0"/>
                          <w:divBdr>
                            <w:top w:val="none" w:sz="0" w:space="0" w:color="auto"/>
                            <w:left w:val="none" w:sz="0" w:space="0" w:color="auto"/>
                            <w:bottom w:val="none" w:sz="0" w:space="0" w:color="auto"/>
                            <w:right w:val="none" w:sz="0" w:space="0" w:color="auto"/>
                          </w:divBdr>
                          <w:divsChild>
                            <w:div w:id="704840424">
                              <w:marLeft w:val="0"/>
                              <w:marRight w:val="0"/>
                              <w:marTop w:val="0"/>
                              <w:marBottom w:val="0"/>
                              <w:divBdr>
                                <w:top w:val="none" w:sz="0" w:space="0" w:color="auto"/>
                                <w:left w:val="none" w:sz="0" w:space="0" w:color="auto"/>
                                <w:bottom w:val="none" w:sz="0" w:space="0" w:color="auto"/>
                                <w:right w:val="none" w:sz="0" w:space="0" w:color="auto"/>
                              </w:divBdr>
                            </w:div>
                            <w:div w:id="21151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97565">
                  <w:marLeft w:val="-420"/>
                  <w:marRight w:val="0"/>
                  <w:marTop w:val="0"/>
                  <w:marBottom w:val="0"/>
                  <w:divBdr>
                    <w:top w:val="none" w:sz="0" w:space="0" w:color="auto"/>
                    <w:left w:val="none" w:sz="0" w:space="0" w:color="auto"/>
                    <w:bottom w:val="none" w:sz="0" w:space="0" w:color="auto"/>
                    <w:right w:val="none" w:sz="0" w:space="0" w:color="auto"/>
                  </w:divBdr>
                  <w:divsChild>
                    <w:div w:id="1680306041">
                      <w:marLeft w:val="0"/>
                      <w:marRight w:val="0"/>
                      <w:marTop w:val="0"/>
                      <w:marBottom w:val="0"/>
                      <w:divBdr>
                        <w:top w:val="none" w:sz="0" w:space="0" w:color="auto"/>
                        <w:left w:val="none" w:sz="0" w:space="0" w:color="auto"/>
                        <w:bottom w:val="none" w:sz="0" w:space="0" w:color="auto"/>
                        <w:right w:val="none" w:sz="0" w:space="0" w:color="auto"/>
                      </w:divBdr>
                      <w:divsChild>
                        <w:div w:id="1177116317">
                          <w:marLeft w:val="0"/>
                          <w:marRight w:val="0"/>
                          <w:marTop w:val="0"/>
                          <w:marBottom w:val="0"/>
                          <w:divBdr>
                            <w:top w:val="none" w:sz="0" w:space="0" w:color="auto"/>
                            <w:left w:val="none" w:sz="0" w:space="0" w:color="auto"/>
                            <w:bottom w:val="none" w:sz="0" w:space="0" w:color="auto"/>
                            <w:right w:val="none" w:sz="0" w:space="0" w:color="auto"/>
                          </w:divBdr>
                          <w:divsChild>
                            <w:div w:id="517082367">
                              <w:marLeft w:val="0"/>
                              <w:marRight w:val="0"/>
                              <w:marTop w:val="0"/>
                              <w:marBottom w:val="0"/>
                              <w:divBdr>
                                <w:top w:val="none" w:sz="0" w:space="0" w:color="auto"/>
                                <w:left w:val="none" w:sz="0" w:space="0" w:color="auto"/>
                                <w:bottom w:val="none" w:sz="0" w:space="0" w:color="auto"/>
                                <w:right w:val="none" w:sz="0" w:space="0" w:color="auto"/>
                              </w:divBdr>
                            </w:div>
                            <w:div w:id="3027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94885">
                  <w:marLeft w:val="-420"/>
                  <w:marRight w:val="0"/>
                  <w:marTop w:val="0"/>
                  <w:marBottom w:val="0"/>
                  <w:divBdr>
                    <w:top w:val="none" w:sz="0" w:space="0" w:color="auto"/>
                    <w:left w:val="none" w:sz="0" w:space="0" w:color="auto"/>
                    <w:bottom w:val="none" w:sz="0" w:space="0" w:color="auto"/>
                    <w:right w:val="none" w:sz="0" w:space="0" w:color="auto"/>
                  </w:divBdr>
                  <w:divsChild>
                    <w:div w:id="744300175">
                      <w:marLeft w:val="0"/>
                      <w:marRight w:val="0"/>
                      <w:marTop w:val="0"/>
                      <w:marBottom w:val="0"/>
                      <w:divBdr>
                        <w:top w:val="none" w:sz="0" w:space="0" w:color="auto"/>
                        <w:left w:val="none" w:sz="0" w:space="0" w:color="auto"/>
                        <w:bottom w:val="none" w:sz="0" w:space="0" w:color="auto"/>
                        <w:right w:val="none" w:sz="0" w:space="0" w:color="auto"/>
                      </w:divBdr>
                      <w:divsChild>
                        <w:div w:id="1598899663">
                          <w:marLeft w:val="0"/>
                          <w:marRight w:val="0"/>
                          <w:marTop w:val="0"/>
                          <w:marBottom w:val="0"/>
                          <w:divBdr>
                            <w:top w:val="none" w:sz="0" w:space="0" w:color="auto"/>
                            <w:left w:val="none" w:sz="0" w:space="0" w:color="auto"/>
                            <w:bottom w:val="none" w:sz="0" w:space="0" w:color="auto"/>
                            <w:right w:val="none" w:sz="0" w:space="0" w:color="auto"/>
                          </w:divBdr>
                          <w:divsChild>
                            <w:div w:id="787045603">
                              <w:marLeft w:val="0"/>
                              <w:marRight w:val="0"/>
                              <w:marTop w:val="0"/>
                              <w:marBottom w:val="0"/>
                              <w:divBdr>
                                <w:top w:val="none" w:sz="0" w:space="0" w:color="auto"/>
                                <w:left w:val="none" w:sz="0" w:space="0" w:color="auto"/>
                                <w:bottom w:val="none" w:sz="0" w:space="0" w:color="auto"/>
                                <w:right w:val="none" w:sz="0" w:space="0" w:color="auto"/>
                              </w:divBdr>
                            </w:div>
                            <w:div w:id="1565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2414">
                  <w:marLeft w:val="-420"/>
                  <w:marRight w:val="0"/>
                  <w:marTop w:val="0"/>
                  <w:marBottom w:val="0"/>
                  <w:divBdr>
                    <w:top w:val="none" w:sz="0" w:space="0" w:color="auto"/>
                    <w:left w:val="none" w:sz="0" w:space="0" w:color="auto"/>
                    <w:bottom w:val="none" w:sz="0" w:space="0" w:color="auto"/>
                    <w:right w:val="none" w:sz="0" w:space="0" w:color="auto"/>
                  </w:divBdr>
                  <w:divsChild>
                    <w:div w:id="993023368">
                      <w:marLeft w:val="0"/>
                      <w:marRight w:val="0"/>
                      <w:marTop w:val="0"/>
                      <w:marBottom w:val="0"/>
                      <w:divBdr>
                        <w:top w:val="none" w:sz="0" w:space="0" w:color="auto"/>
                        <w:left w:val="none" w:sz="0" w:space="0" w:color="auto"/>
                        <w:bottom w:val="none" w:sz="0" w:space="0" w:color="auto"/>
                        <w:right w:val="none" w:sz="0" w:space="0" w:color="auto"/>
                      </w:divBdr>
                      <w:divsChild>
                        <w:div w:id="1241256152">
                          <w:marLeft w:val="0"/>
                          <w:marRight w:val="0"/>
                          <w:marTop w:val="0"/>
                          <w:marBottom w:val="0"/>
                          <w:divBdr>
                            <w:top w:val="none" w:sz="0" w:space="0" w:color="auto"/>
                            <w:left w:val="none" w:sz="0" w:space="0" w:color="auto"/>
                            <w:bottom w:val="none" w:sz="0" w:space="0" w:color="auto"/>
                            <w:right w:val="none" w:sz="0" w:space="0" w:color="auto"/>
                          </w:divBdr>
                          <w:divsChild>
                            <w:div w:id="359086083">
                              <w:marLeft w:val="0"/>
                              <w:marRight w:val="0"/>
                              <w:marTop w:val="0"/>
                              <w:marBottom w:val="0"/>
                              <w:divBdr>
                                <w:top w:val="none" w:sz="0" w:space="0" w:color="auto"/>
                                <w:left w:val="none" w:sz="0" w:space="0" w:color="auto"/>
                                <w:bottom w:val="none" w:sz="0" w:space="0" w:color="auto"/>
                                <w:right w:val="none" w:sz="0" w:space="0" w:color="auto"/>
                              </w:divBdr>
                            </w:div>
                            <w:div w:id="17651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19190">
      <w:bodyDiv w:val="1"/>
      <w:marLeft w:val="0"/>
      <w:marRight w:val="0"/>
      <w:marTop w:val="0"/>
      <w:marBottom w:val="0"/>
      <w:divBdr>
        <w:top w:val="none" w:sz="0" w:space="0" w:color="auto"/>
        <w:left w:val="none" w:sz="0" w:space="0" w:color="auto"/>
        <w:bottom w:val="none" w:sz="0" w:space="0" w:color="auto"/>
        <w:right w:val="none" w:sz="0" w:space="0" w:color="auto"/>
      </w:divBdr>
    </w:div>
    <w:div w:id="1820149543">
      <w:bodyDiv w:val="1"/>
      <w:marLeft w:val="0"/>
      <w:marRight w:val="0"/>
      <w:marTop w:val="0"/>
      <w:marBottom w:val="0"/>
      <w:divBdr>
        <w:top w:val="none" w:sz="0" w:space="0" w:color="auto"/>
        <w:left w:val="none" w:sz="0" w:space="0" w:color="auto"/>
        <w:bottom w:val="none" w:sz="0" w:space="0" w:color="auto"/>
        <w:right w:val="none" w:sz="0" w:space="0" w:color="auto"/>
      </w:divBdr>
    </w:div>
    <w:div w:id="2079785360">
      <w:bodyDiv w:val="1"/>
      <w:marLeft w:val="0"/>
      <w:marRight w:val="0"/>
      <w:marTop w:val="0"/>
      <w:marBottom w:val="0"/>
      <w:divBdr>
        <w:top w:val="none" w:sz="0" w:space="0" w:color="auto"/>
        <w:left w:val="none" w:sz="0" w:space="0" w:color="auto"/>
        <w:bottom w:val="none" w:sz="0" w:space="0" w:color="auto"/>
        <w:right w:val="none" w:sz="0" w:space="0" w:color="auto"/>
      </w:divBdr>
    </w:div>
    <w:div w:id="21316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Gill</dc:creator>
  <cp:lastModifiedBy>Kimberley McCloskey</cp:lastModifiedBy>
  <cp:revision>11</cp:revision>
  <cp:lastPrinted>2025-03-21T19:05:00Z</cp:lastPrinted>
  <dcterms:created xsi:type="dcterms:W3CDTF">2025-01-30T16:14:00Z</dcterms:created>
  <dcterms:modified xsi:type="dcterms:W3CDTF">2025-03-21T19:05:00Z</dcterms:modified>
</cp:coreProperties>
</file>